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23:43 МСК · База обновлена: 27.08.2026, 23:39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ЭЛЕКТРИЧЕСКИЕ ИМПУЛЬСЫ ОТ ТЕЛА НЕЙРОНА ПЕРЕДАЮТСЯ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аксонам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олигодендроцитам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дендритам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астроцитам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аксонам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СИСТЕМОЙ ОЦЕНКИ ИММУНОГИСТОХИМИЧЕСКОЙ ЭКСПРЕССИИ ER И PgR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FISH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TPS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CPS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Allred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Allred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ОБРАЗОВАНИЕ АБСЦЕССОВ В РАЗЛИЧНЫХ ОРГАНАХ И ТКАНЯХ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септицемии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септического эндокардита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септикопиемии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хрониосепсиса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септикопиемии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КАТЕГОРИЕЙ СЛОЖНОСТИ, К КОТОРОЙ ОТНОСИТСЯ ПАТОЛОГОАНАТОМИЧЕСКОЕ ВСКРЫТИЕ ПРИ УСТАНОВЛЕННОМ КЛИНИЧЕСКОМ ДИАГНОЗЕ ИШЕМИЧЕСКОЙ БОЛЕЗНИ СЕРДЦА И ОТСУТСТВИИ НЕОПРЕДЕЛЕННОСТИ В ТРАКТОВКЕ МЕХАНИЗМОВ И ПРИЧИНЫ СМЕРТИ, С ПРОВЕДЕНИЕМ ГИСТОЛОГИЧЕСКОГО ИССЛЕДОВАНИЯ ЯВЛЯЕТСЯ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КАТЕГОРИЯ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ПО МОРФОЛОГИЧЕСКОМУ СТРОЕНИЮ ВЫДЕЛЯЮТ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ФИБРОАДЕНОМУ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железистую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кистозную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периканаликулярную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низкодифференцированную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периканаликулярную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КАЗЕОЗНЫЙ (ТВОРОЖИСТЫЙ) НЕКРОЗ В ЦЕНТРЕ ГРАНУЛЁМЫ ХАРАКТЕРЕН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туберкулёзе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склероме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проказе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сифилисе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туберкулёзе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МУТАЦИИ В ГЕНЕ SMN1 АССОЦИИРОВАНЫ С/СО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спинальной мышечной атрофией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синдромом Элерса-Данло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ранней эпилептической энцефалопатией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болезнью Гентингтона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спинальной мышечной атрофией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МЕТОДОМ ВСКРЫТИЯ ГОЛОВНОГО МОЗГА ГОРИЗОНТАЛЬНЫМ РАЗРЕЗОМ ДО СЕРЕДИНЫ ВИСОЧНЫХ ДОЛЕЙ, А ЗАТЕМ ПОД УГЛОМ ДО ВЕРХНЕЙ ЧАСТИ ЗАТЫЛОЧНЫХ ДОЛЕЙ, ЯВЛЯЕТСЯ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Вирхова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Флексига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Громова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Буяльского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Флексига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СИНОНИМОМ ПРИЧУДЛИВОЙ ПАРОСТАЛЬНОЙ ОСТЕОХОДРОМАТОЗНОЙ ПРОЛИФЕРАЦИИ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Альберса – Шенберга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Педжета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экзостоз Дюпюитрена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болезнь Нора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болезнь Нора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ПОЛУЧЕНИИ В ПУНКЦИОННОЙ БИОПСИИ МОЛОЧНОЙ ЖЕЛЕЗЫ ФРАГМЕНТА ОПУХОЛИ, ИМЕЮЩЕЙ МОРФОЛОГИЮ ОСТЕОГЕННОЙ САРКОМЫ, В ПЕРВУЮ ОЧЕРЕДЬ СЛЕДУЕТ ПРЕДПОЛАГАТЬ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метапластический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метастазу остеогенной саркомы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первичную остеогенную саркому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злокачественную листовидную опухоль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метапластический рак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